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1"/>
        <w:tblW w:w="18114" w:type="dxa"/>
        <w:tblCellSpacing w:w="15" w:type="dxa"/>
        <w:tblCellMar>
          <w:top w:w="15" w:type="dxa"/>
          <w:left w:w="15" w:type="dxa"/>
          <w:bottom w:w="15" w:type="dxa"/>
          <w:right w:w="15" w:type="dxa"/>
        </w:tblCellMar>
        <w:tblLook w:val="04A0" w:firstRow="1" w:lastRow="0" w:firstColumn="1" w:lastColumn="0" w:noHBand="0" w:noVBand="1"/>
      </w:tblPr>
      <w:tblGrid>
        <w:gridCol w:w="18114"/>
      </w:tblGrid>
      <w:tr w:rsidR="003719C2" w:rsidRPr="00252E45" w:rsidTr="003719C2">
        <w:trPr>
          <w:tblCellSpacing w:w="15" w:type="dxa"/>
        </w:trPr>
        <w:tc>
          <w:tcPr>
            <w:tcW w:w="0" w:type="auto"/>
            <w:hideMark/>
          </w:tcPr>
          <w:tbl>
            <w:tblPr>
              <w:tblpPr w:leftFromText="180" w:rightFromText="180" w:horzAnchor="margin" w:tblpY="-2070"/>
              <w:tblOverlap w:val="never"/>
              <w:tblW w:w="18024" w:type="dxa"/>
              <w:tblCellSpacing w:w="15" w:type="dxa"/>
              <w:tblCellMar>
                <w:top w:w="15" w:type="dxa"/>
                <w:left w:w="15" w:type="dxa"/>
                <w:bottom w:w="15" w:type="dxa"/>
                <w:right w:w="15" w:type="dxa"/>
              </w:tblCellMar>
              <w:tblLook w:val="04A0" w:firstRow="1" w:lastRow="0" w:firstColumn="1" w:lastColumn="0" w:noHBand="0" w:noVBand="1"/>
            </w:tblPr>
            <w:tblGrid>
              <w:gridCol w:w="18024"/>
            </w:tblGrid>
            <w:tr w:rsidR="003719C2" w:rsidRPr="00252E45" w:rsidTr="0033001F">
              <w:trPr>
                <w:tblCellSpacing w:w="15" w:type="dxa"/>
              </w:trPr>
              <w:tc>
                <w:tcPr>
                  <w:tcW w:w="17964" w:type="dxa"/>
                  <w:hideMark/>
                </w:tcPr>
                <w:p w:rsidR="0033001F" w:rsidRPr="00252E45" w:rsidRDefault="0033001F" w:rsidP="00252E45">
                  <w:pPr>
                    <w:pStyle w:val="2"/>
                    <w:spacing w:before="0" w:line="240" w:lineRule="auto"/>
                    <w:ind w:right="3232" w:firstLine="709"/>
                    <w:jc w:val="center"/>
                    <w:rPr>
                      <w:rFonts w:ascii="Times New Roman" w:hAnsi="Times New Roman" w:cs="Times New Roman"/>
                      <w:color w:val="auto"/>
                      <w:sz w:val="28"/>
                      <w:szCs w:val="28"/>
                    </w:rPr>
                  </w:pPr>
                  <w:r w:rsidRPr="00252E45">
                    <w:rPr>
                      <w:rFonts w:ascii="Times New Roman" w:hAnsi="Times New Roman" w:cs="Times New Roman"/>
                      <w:b/>
                      <w:bCs/>
                      <w:color w:val="auto"/>
                      <w:sz w:val="28"/>
                      <w:szCs w:val="28"/>
                    </w:rPr>
                    <w:t>СУЩНОСТЬ И МЕТОДОЛОГИЯ ЭКСПЕРИМЕНТА</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Наиболее важной составной частью научных исследований является эксперимент.</w:t>
                  </w:r>
                </w:p>
                <w:p w:rsidR="0033001F" w:rsidRPr="00252E45" w:rsidRDefault="0033001F" w:rsidP="00252E45">
                  <w:pPr>
                    <w:pStyle w:val="a3"/>
                    <w:spacing w:before="0" w:beforeAutospacing="0" w:after="0" w:afterAutospacing="0"/>
                    <w:ind w:right="3232" w:firstLine="709"/>
                    <w:jc w:val="both"/>
                    <w:rPr>
                      <w:sz w:val="28"/>
                      <w:szCs w:val="28"/>
                    </w:rPr>
                  </w:pPr>
                  <w:r w:rsidRPr="00252E45">
                    <w:rPr>
                      <w:b/>
                      <w:bCs/>
                      <w:i/>
                      <w:iCs/>
                      <w:sz w:val="28"/>
                      <w:szCs w:val="28"/>
                    </w:rPr>
                    <w:t>Эксперимент -</w:t>
                  </w:r>
                  <w:r w:rsidRPr="00252E45">
                    <w:rPr>
                      <w:rStyle w:val="apple-converted-space"/>
                      <w:sz w:val="28"/>
                      <w:szCs w:val="28"/>
                    </w:rPr>
                    <w:t> </w:t>
                  </w:r>
                  <w:r w:rsidRPr="00252E45">
                    <w:rPr>
                      <w:sz w:val="28"/>
                      <w:szCs w:val="28"/>
                    </w:rPr>
                    <w:t>это научно поставленный опыт какого-либо явления в точно учитываемых условиях, позволяющий следить за его ходом, управлять им, воссоздавать его каждый раз при повторении этих условий. Экспериментатор по заранее составленному плану измеряет воздействия и условия или выбирает нужные из них.</w:t>
                  </w:r>
                  <w:r w:rsidRPr="00252E45">
                    <w:rPr>
                      <w:rStyle w:val="apple-converted-space"/>
                      <w:sz w:val="28"/>
                      <w:szCs w:val="28"/>
                    </w:rPr>
                    <w:t> </w:t>
                  </w:r>
                  <w:r w:rsidRPr="00252E45">
                    <w:rPr>
                      <w:b/>
                      <w:bCs/>
                      <w:i/>
                      <w:iCs/>
                      <w:sz w:val="28"/>
                      <w:szCs w:val="28"/>
                    </w:rPr>
                    <w:t>Основной целью эксперимента</w:t>
                  </w:r>
                  <w:r w:rsidRPr="00252E45">
                    <w:rPr>
                      <w:rStyle w:val="apple-converted-space"/>
                      <w:sz w:val="28"/>
                      <w:szCs w:val="28"/>
                    </w:rPr>
                    <w:t> </w:t>
                  </w:r>
                  <w:r w:rsidRPr="00252E45">
                    <w:rPr>
                      <w:sz w:val="28"/>
                      <w:szCs w:val="28"/>
                    </w:rPr>
                    <w:t>является проверка теоретических положений (подтверждение рабочей гипотезы), а также более широкое и глубокое изучение темы научного исследования.</w:t>
                  </w:r>
                </w:p>
                <w:p w:rsidR="0033001F" w:rsidRPr="00252E45" w:rsidRDefault="0033001F" w:rsidP="00252E45">
                  <w:pPr>
                    <w:pStyle w:val="a3"/>
                    <w:tabs>
                      <w:tab w:val="left" w:pos="2880"/>
                    </w:tabs>
                    <w:spacing w:before="0" w:beforeAutospacing="0" w:after="0" w:afterAutospacing="0"/>
                    <w:ind w:right="3232" w:firstLine="709"/>
                    <w:jc w:val="both"/>
                    <w:rPr>
                      <w:sz w:val="28"/>
                      <w:szCs w:val="28"/>
                    </w:rPr>
                  </w:pPr>
                  <w:r w:rsidRPr="00252E45">
                    <w:rPr>
                      <w:sz w:val="28"/>
                      <w:szCs w:val="28"/>
                    </w:rPr>
                    <w:t>В данном разделе основное внимание будет уделено традиционному методу планирования экспериментального исследования -</w:t>
                  </w:r>
                  <w:r w:rsidRPr="00252E45">
                    <w:rPr>
                      <w:rStyle w:val="apple-converted-space"/>
                      <w:sz w:val="28"/>
                      <w:szCs w:val="28"/>
                    </w:rPr>
                    <w:t> </w:t>
                  </w:r>
                  <w:r w:rsidRPr="00252E45">
                    <w:rPr>
                      <w:i/>
                      <w:iCs/>
                      <w:sz w:val="28"/>
                      <w:szCs w:val="28"/>
                    </w:rPr>
                    <w:t>однофакторному,</w:t>
                  </w:r>
                  <w:r w:rsidRPr="00252E45">
                    <w:rPr>
                      <w:rStyle w:val="apple-converted-space"/>
                      <w:sz w:val="28"/>
                      <w:szCs w:val="28"/>
                    </w:rPr>
                    <w:t> </w:t>
                  </w:r>
                  <w:r w:rsidRPr="00252E45">
                    <w:rPr>
                      <w:sz w:val="28"/>
                      <w:szCs w:val="28"/>
                    </w:rPr>
                    <w:t>при котором требуемую зависимость определяют путем изменения одного действующего фактора при постоянстве остальных. Этот метод еще достаточно широко используется в лесном хозяйстве и сравнительно эффективен на первоначальных стадиях экспериментального исследования, так как учитывать быстро меняющиеся условия и воссоздавать эксперимент при повторении этих условий не всегда возможно.</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Значение эксперимента в исследовании очень велико. Он выступает в роли обязательного «пробного камня» для разработки гипотез, построения теории и решении других задач во всех прикладных исследованиях.</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Функции эксперимента в исследовании следующие:</w:t>
                  </w:r>
                </w:p>
                <w:p w:rsidR="0033001F" w:rsidRPr="00252E45" w:rsidRDefault="0033001F" w:rsidP="00252E45">
                  <w:pPr>
                    <w:numPr>
                      <w:ilvl w:val="0"/>
                      <w:numId w:val="2"/>
                    </w:numPr>
                    <w:spacing w:after="0" w:line="240" w:lineRule="auto"/>
                    <w:ind w:left="0" w:right="3232" w:firstLine="709"/>
                    <w:jc w:val="both"/>
                    <w:rPr>
                      <w:rFonts w:ascii="Times New Roman" w:hAnsi="Times New Roman" w:cs="Times New Roman"/>
                      <w:sz w:val="28"/>
                      <w:szCs w:val="28"/>
                    </w:rPr>
                  </w:pPr>
                  <w:r w:rsidRPr="00252E45">
                    <w:rPr>
                      <w:rFonts w:ascii="Times New Roman" w:hAnsi="Times New Roman" w:cs="Times New Roman"/>
                      <w:sz w:val="28"/>
                      <w:szCs w:val="28"/>
                    </w:rPr>
                    <w:t>1 Отделение существенных факторов от несущественных (факторный эксперимент). В этом случае эксперимент аналогичен теории, где также выделяются существенные факторы.</w:t>
                  </w:r>
                </w:p>
                <w:p w:rsidR="0033001F" w:rsidRPr="00252E45" w:rsidRDefault="0033001F" w:rsidP="00252E45">
                  <w:pPr>
                    <w:numPr>
                      <w:ilvl w:val="0"/>
                      <w:numId w:val="2"/>
                    </w:numPr>
                    <w:spacing w:after="0" w:line="240" w:lineRule="auto"/>
                    <w:ind w:left="0" w:right="3232" w:firstLine="709"/>
                    <w:jc w:val="both"/>
                    <w:rPr>
                      <w:rFonts w:ascii="Times New Roman" w:hAnsi="Times New Roman" w:cs="Times New Roman"/>
                      <w:sz w:val="28"/>
                      <w:szCs w:val="28"/>
                    </w:rPr>
                  </w:pPr>
                  <w:r w:rsidRPr="00252E45">
                    <w:rPr>
                      <w:rFonts w:ascii="Times New Roman" w:hAnsi="Times New Roman" w:cs="Times New Roman"/>
                      <w:sz w:val="28"/>
                      <w:szCs w:val="28"/>
                    </w:rPr>
                    <w:t>2 Проверка гипотез и теорий.</w:t>
                  </w:r>
                </w:p>
                <w:p w:rsidR="0033001F" w:rsidRPr="00252E45" w:rsidRDefault="0033001F" w:rsidP="00252E45">
                  <w:pPr>
                    <w:numPr>
                      <w:ilvl w:val="0"/>
                      <w:numId w:val="2"/>
                    </w:numPr>
                    <w:spacing w:after="0" w:line="240" w:lineRule="auto"/>
                    <w:ind w:left="0" w:right="3232" w:firstLine="709"/>
                    <w:jc w:val="both"/>
                    <w:rPr>
                      <w:rFonts w:ascii="Times New Roman" w:hAnsi="Times New Roman" w:cs="Times New Roman"/>
                      <w:sz w:val="28"/>
                      <w:szCs w:val="28"/>
                    </w:rPr>
                  </w:pPr>
                  <w:r w:rsidRPr="00252E45">
                    <w:rPr>
                      <w:rFonts w:ascii="Times New Roman" w:hAnsi="Times New Roman" w:cs="Times New Roman"/>
                      <w:sz w:val="28"/>
                      <w:szCs w:val="28"/>
                    </w:rPr>
                    <w:t>3 Поиск данных для построения гипотез или уточнения предпосылок (поисковый эксперимент).</w:t>
                  </w:r>
                </w:p>
                <w:p w:rsidR="0033001F" w:rsidRPr="00252E45" w:rsidRDefault="0033001F" w:rsidP="00252E45">
                  <w:pPr>
                    <w:numPr>
                      <w:ilvl w:val="0"/>
                      <w:numId w:val="2"/>
                    </w:numPr>
                    <w:spacing w:after="0" w:line="240" w:lineRule="auto"/>
                    <w:ind w:left="0" w:right="3232" w:firstLine="709"/>
                    <w:jc w:val="both"/>
                    <w:rPr>
                      <w:rFonts w:ascii="Times New Roman" w:hAnsi="Times New Roman" w:cs="Times New Roman"/>
                      <w:sz w:val="28"/>
                      <w:szCs w:val="28"/>
                    </w:rPr>
                  </w:pPr>
                  <w:r w:rsidRPr="00252E45">
                    <w:rPr>
                      <w:rFonts w:ascii="Times New Roman" w:hAnsi="Times New Roman" w:cs="Times New Roman"/>
                      <w:sz w:val="28"/>
                      <w:szCs w:val="28"/>
                    </w:rPr>
                    <w:t>4 Установление количественных соотношений между факторами, оказывающими влияние на процесс.</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Эксперименты делятся на лабораторные и производственные.</w:t>
                  </w:r>
                  <w:r w:rsidRPr="00252E45">
                    <w:rPr>
                      <w:rStyle w:val="apple-converted-space"/>
                      <w:sz w:val="28"/>
                      <w:szCs w:val="28"/>
                    </w:rPr>
                    <w:t> </w:t>
                  </w:r>
                  <w:r w:rsidRPr="00252E45">
                    <w:rPr>
                      <w:b/>
                      <w:bCs/>
                      <w:i/>
                      <w:iCs/>
                      <w:sz w:val="28"/>
                      <w:szCs w:val="28"/>
                    </w:rPr>
                    <w:t>Лабораторные исследования</w:t>
                  </w:r>
                  <w:r w:rsidRPr="00252E45">
                    <w:rPr>
                      <w:rStyle w:val="apple-converted-space"/>
                      <w:sz w:val="28"/>
                      <w:szCs w:val="28"/>
                    </w:rPr>
                    <w:t> </w:t>
                  </w:r>
                  <w:r w:rsidRPr="00252E45">
                    <w:rPr>
                      <w:sz w:val="28"/>
                      <w:szCs w:val="28"/>
                    </w:rPr>
                    <w:t xml:space="preserve">проводят с применением типовых приборов, специальных моделирующих установок, стендов, оборудования </w:t>
                  </w:r>
                  <w:proofErr w:type="spellStart"/>
                  <w:r w:rsidRPr="00252E45">
                    <w:rPr>
                      <w:sz w:val="28"/>
                      <w:szCs w:val="28"/>
                    </w:rPr>
                    <w:t>ит.д</w:t>
                  </w:r>
                  <w:proofErr w:type="spellEnd"/>
                  <w:r w:rsidRPr="00252E45">
                    <w:rPr>
                      <w:sz w:val="28"/>
                      <w:szCs w:val="28"/>
                    </w:rPr>
                    <w:t>. Эти исследования позволяют наиболее полно и доброкачественно, с требуемой повторностью изучить влияние отдельных характеристик на процесс или явление. Лабораторные опыты при достаточно полном научном обосновании эксперимента (математическое планирование) позволяют получить хорошую научную информацию с минимальными затратами. Однако такие эксперименты не всегда полностью моделируют реальный ход изучаемого процесса, поэтому необходимо проводить производственные эксперименты.</w:t>
                  </w:r>
                </w:p>
                <w:p w:rsidR="0033001F" w:rsidRPr="00252E45" w:rsidRDefault="0033001F" w:rsidP="00252E45">
                  <w:pPr>
                    <w:pStyle w:val="a3"/>
                    <w:spacing w:before="0" w:beforeAutospacing="0" w:after="0" w:afterAutospacing="0"/>
                    <w:ind w:right="3232" w:firstLine="709"/>
                    <w:jc w:val="both"/>
                    <w:rPr>
                      <w:sz w:val="28"/>
                      <w:szCs w:val="28"/>
                    </w:rPr>
                  </w:pPr>
                  <w:r w:rsidRPr="00252E45">
                    <w:rPr>
                      <w:b/>
                      <w:bCs/>
                      <w:i/>
                      <w:iCs/>
                      <w:sz w:val="28"/>
                      <w:szCs w:val="28"/>
                    </w:rPr>
                    <w:lastRenderedPageBreak/>
                    <w:t>Производственные исследования</w:t>
                  </w:r>
                  <w:r w:rsidRPr="00252E45">
                    <w:rPr>
                      <w:rStyle w:val="apple-converted-space"/>
                      <w:sz w:val="28"/>
                      <w:szCs w:val="28"/>
                    </w:rPr>
                    <w:t> </w:t>
                  </w:r>
                  <w:r w:rsidRPr="00252E45">
                    <w:rPr>
                      <w:sz w:val="28"/>
                      <w:szCs w:val="28"/>
                    </w:rPr>
                    <w:t xml:space="preserve">имеют цель изучить процесс в реальных условиях с учетом воздействия различных случайных факторов производственной среды. Такие эксперименты проводят непосредственно на лесосеках, при валке деревьев, </w:t>
                  </w:r>
                  <w:proofErr w:type="spellStart"/>
                  <w:r w:rsidRPr="00252E45">
                    <w:rPr>
                      <w:sz w:val="28"/>
                      <w:szCs w:val="28"/>
                    </w:rPr>
                    <w:t>нижнескладских</w:t>
                  </w:r>
                  <w:proofErr w:type="spellEnd"/>
                  <w:r w:rsidRPr="00252E45">
                    <w:rPr>
                      <w:sz w:val="28"/>
                      <w:szCs w:val="28"/>
                    </w:rPr>
                    <w:t xml:space="preserve"> работах </w:t>
                  </w:r>
                  <w:proofErr w:type="spellStart"/>
                  <w:r w:rsidRPr="00252E45">
                    <w:rPr>
                      <w:sz w:val="28"/>
                      <w:szCs w:val="28"/>
                    </w:rPr>
                    <w:t>ит.д</w:t>
                  </w:r>
                  <w:proofErr w:type="spellEnd"/>
                  <w:r w:rsidRPr="00252E45">
                    <w:rPr>
                      <w:sz w:val="28"/>
                      <w:szCs w:val="28"/>
                    </w:rPr>
                    <w:t>.</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В лесном комплексе очень часто производственный эксперимент невозможно заменить лабораторным, так как создать имитационные модели не представляется возможным. Например, модернизируется рабочий орган машины для удаления пней МУП-4с новыми конструкциями ножей. Проверка в лабораторных условиях конструкции практически невозможна по ряду причин (размещение энергетического средства трактора ЛХТ-55 или ЛХТ-100; закрепление имитируемых пней; сложность защиты при работе и т.д.).</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К производственным экспериментальным исследованиям относят также</w:t>
                  </w:r>
                  <w:r w:rsidRPr="00252E45">
                    <w:rPr>
                      <w:rStyle w:val="apple-converted-space"/>
                      <w:sz w:val="28"/>
                      <w:szCs w:val="28"/>
                    </w:rPr>
                    <w:t> </w:t>
                  </w:r>
                  <w:r w:rsidRPr="00252E45">
                    <w:rPr>
                      <w:b/>
                      <w:bCs/>
                      <w:i/>
                      <w:iCs/>
                      <w:sz w:val="28"/>
                      <w:szCs w:val="28"/>
                    </w:rPr>
                    <w:t>специальные полевые экспедиции</w:t>
                  </w:r>
                  <w:r w:rsidRPr="00252E45">
                    <w:rPr>
                      <w:rStyle w:val="apple-converted-space"/>
                      <w:sz w:val="28"/>
                      <w:szCs w:val="28"/>
                    </w:rPr>
                    <w:t> </w:t>
                  </w:r>
                  <w:r w:rsidRPr="00252E45">
                    <w:rPr>
                      <w:sz w:val="28"/>
                      <w:szCs w:val="28"/>
                    </w:rPr>
                    <w:t>по обследованию эксплуатируемых объектов. Например, для изучения процессов деформации и разрушений конструкций дорог создают специальные экспедиции, которые обследуют объекты в осенние и весенние периоды повышенного увлажнения.</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Одной из разновидностей производственных экспериментов является</w:t>
                  </w:r>
                  <w:r w:rsidRPr="00252E45">
                    <w:rPr>
                      <w:rStyle w:val="apple-converted-space"/>
                      <w:sz w:val="28"/>
                      <w:szCs w:val="28"/>
                    </w:rPr>
                    <w:t> </w:t>
                  </w:r>
                  <w:r w:rsidRPr="00252E45">
                    <w:rPr>
                      <w:b/>
                      <w:bCs/>
                      <w:i/>
                      <w:iCs/>
                      <w:sz w:val="28"/>
                      <w:szCs w:val="28"/>
                    </w:rPr>
                    <w:t>сбор материалов в организациях,</w:t>
                  </w:r>
                  <w:r w:rsidRPr="00252E45">
                    <w:rPr>
                      <w:rStyle w:val="apple-converted-space"/>
                      <w:sz w:val="28"/>
                      <w:szCs w:val="28"/>
                    </w:rPr>
                    <w:t> </w:t>
                  </w:r>
                  <w:r w:rsidRPr="00252E45">
                    <w:rPr>
                      <w:sz w:val="28"/>
                      <w:szCs w:val="28"/>
                    </w:rPr>
                    <w:t>которые накапливают по стандартным формам те или иные данные. Например, анализ производственной деятельности лесокомбината или лесхоза, где отражены динамика использования техники, машинотракторных агрегатов, загруженность хозяйства. Ценность этих материалов в том, что они систематизированы за многие годы по единой методике. Их можно легко обрабатывать методами математической статистики, теории вероятностей и делать долгосрочные прогнозы.</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Производственные эксперименты могут быть заменены опытами на полигонах без нарушения технологического производственного ритма. В лесном хозяйстве и лесозаготовительной промышленности для этого отводятся специальные участки. Для окончательной доводки конструкций новых машин и постановки их на производство существуют машинно-испытательные станции (МИС), которые имеют свои опытные участки и проводят испытания при различных условиях, в которых проектируемая машина будет работать. Для испытания автомобилей предусмотрены специальные полигоны с устройствами для имитации различных условий и покрытий дорожного полотна.</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 xml:space="preserve">Ко всем экспериментам предъявляются такие требования: </w:t>
                  </w:r>
                  <w:proofErr w:type="spellStart"/>
                  <w:r w:rsidRPr="00252E45">
                    <w:rPr>
                      <w:sz w:val="28"/>
                      <w:szCs w:val="28"/>
                    </w:rPr>
                    <w:t>воспроизводимость</w:t>
                  </w:r>
                  <w:proofErr w:type="spellEnd"/>
                  <w:r w:rsidRPr="00252E45">
                    <w:rPr>
                      <w:sz w:val="28"/>
                      <w:szCs w:val="28"/>
                    </w:rPr>
                    <w:t>, наличие контроля, достоверность.</w:t>
                  </w:r>
                </w:p>
                <w:p w:rsidR="0033001F" w:rsidRPr="00252E45" w:rsidRDefault="0033001F" w:rsidP="00252E45">
                  <w:pPr>
                    <w:pStyle w:val="a3"/>
                    <w:spacing w:before="0" w:beforeAutospacing="0" w:after="0" w:afterAutospacing="0"/>
                    <w:ind w:right="3232" w:firstLine="709"/>
                    <w:jc w:val="both"/>
                    <w:rPr>
                      <w:sz w:val="28"/>
                      <w:szCs w:val="28"/>
                    </w:rPr>
                  </w:pPr>
                  <w:proofErr w:type="spellStart"/>
                  <w:r w:rsidRPr="00252E45">
                    <w:rPr>
                      <w:b/>
                      <w:bCs/>
                      <w:i/>
                      <w:iCs/>
                      <w:sz w:val="28"/>
                      <w:szCs w:val="28"/>
                    </w:rPr>
                    <w:t>Воспроизводимость</w:t>
                  </w:r>
                  <w:proofErr w:type="spellEnd"/>
                  <w:r w:rsidRPr="00252E45">
                    <w:rPr>
                      <w:b/>
                      <w:bCs/>
                      <w:i/>
                      <w:iCs/>
                      <w:sz w:val="28"/>
                      <w:szCs w:val="28"/>
                    </w:rPr>
                    <w:t xml:space="preserve"> -</w:t>
                  </w:r>
                  <w:r w:rsidRPr="00252E45">
                    <w:rPr>
                      <w:rStyle w:val="apple-converted-space"/>
                      <w:sz w:val="28"/>
                      <w:szCs w:val="28"/>
                    </w:rPr>
                    <w:t> </w:t>
                  </w:r>
                  <w:r w:rsidRPr="00252E45">
                    <w:rPr>
                      <w:sz w:val="28"/>
                      <w:szCs w:val="28"/>
                    </w:rPr>
                    <w:t>это возможность повторения эксперимента в тех же условиях другими исследователями с получением результата, отклоняющегося от ранее полученного в пределах известной ошибки и надежности.</w:t>
                  </w:r>
                </w:p>
                <w:p w:rsidR="0033001F" w:rsidRPr="00252E45" w:rsidRDefault="0033001F" w:rsidP="00252E45">
                  <w:pPr>
                    <w:pStyle w:val="a3"/>
                    <w:spacing w:before="0" w:beforeAutospacing="0" w:after="0" w:afterAutospacing="0"/>
                    <w:ind w:right="3232" w:firstLine="709"/>
                    <w:jc w:val="both"/>
                    <w:rPr>
                      <w:sz w:val="28"/>
                      <w:szCs w:val="28"/>
                    </w:rPr>
                  </w:pPr>
                  <w:r w:rsidRPr="00252E45">
                    <w:rPr>
                      <w:b/>
                      <w:bCs/>
                      <w:i/>
                      <w:iCs/>
                      <w:sz w:val="28"/>
                      <w:szCs w:val="28"/>
                    </w:rPr>
                    <w:t>Наличие контроля</w:t>
                  </w:r>
                  <w:r w:rsidRPr="00252E45">
                    <w:rPr>
                      <w:rStyle w:val="apple-converted-space"/>
                      <w:sz w:val="28"/>
                      <w:szCs w:val="28"/>
                    </w:rPr>
                    <w:t> </w:t>
                  </w:r>
                  <w:r w:rsidRPr="00252E45">
                    <w:rPr>
                      <w:sz w:val="28"/>
                      <w:szCs w:val="28"/>
                    </w:rPr>
                    <w:t>предполагает, что новые явления и воздействия будут воспроизводиться одновременно с явлениями и воздействиями уже известными, изученными, установившимися в одинаковых условиях.</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lastRenderedPageBreak/>
                    <w:t>Например, испытывают тракторы двух типов, выполненные по разным компоновочным схемам. Эксперимент предполагает, что в одно и то же время, в тех же почвенных и климатических условиях будут испытаны новые схемы, а в качестве контрольных взяты тракторы, находящиеся в массовом производстве, характеристики которых известны.</w:t>
                  </w:r>
                </w:p>
                <w:p w:rsidR="0033001F" w:rsidRPr="00252E45" w:rsidRDefault="0033001F" w:rsidP="00252E45">
                  <w:pPr>
                    <w:pStyle w:val="a3"/>
                    <w:spacing w:before="0" w:beforeAutospacing="0" w:after="0" w:afterAutospacing="0"/>
                    <w:ind w:right="3232" w:firstLine="709"/>
                    <w:jc w:val="both"/>
                    <w:rPr>
                      <w:sz w:val="28"/>
                      <w:szCs w:val="28"/>
                    </w:rPr>
                  </w:pPr>
                  <w:r w:rsidRPr="00252E45">
                    <w:rPr>
                      <w:b/>
                      <w:bCs/>
                      <w:i/>
                      <w:iCs/>
                      <w:sz w:val="28"/>
                      <w:szCs w:val="28"/>
                    </w:rPr>
                    <w:t>Достоверность -</w:t>
                  </w:r>
                  <w:r w:rsidRPr="00252E45">
                    <w:rPr>
                      <w:rStyle w:val="apple-converted-space"/>
                      <w:sz w:val="28"/>
                      <w:szCs w:val="28"/>
                    </w:rPr>
                    <w:t> </w:t>
                  </w:r>
                  <w:r w:rsidRPr="00252E45">
                    <w:rPr>
                      <w:sz w:val="28"/>
                      <w:szCs w:val="28"/>
                    </w:rPr>
                    <w:t>неотъемлемая часть эксперимента. Замеряемые величины нестабильны, они варьируют. Для получения достоверных, надежных результатов надо провести необходимое число опытов, а результаты обработать методами математической статистики.</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Прежде чем приступить к экспериментальным исследованиям необходимо разработать</w:t>
                  </w:r>
                  <w:r w:rsidRPr="00252E45">
                    <w:rPr>
                      <w:rStyle w:val="apple-converted-space"/>
                      <w:sz w:val="28"/>
                      <w:szCs w:val="28"/>
                    </w:rPr>
                    <w:t> </w:t>
                  </w:r>
                  <w:r w:rsidRPr="00252E45">
                    <w:rPr>
                      <w:b/>
                      <w:bCs/>
                      <w:i/>
                      <w:iCs/>
                      <w:sz w:val="28"/>
                      <w:szCs w:val="28"/>
                    </w:rPr>
                    <w:t>методологию эксперимента</w:t>
                  </w:r>
                  <w:r w:rsidRPr="00252E45">
                    <w:rPr>
                      <w:rStyle w:val="apple-converted-space"/>
                      <w:sz w:val="28"/>
                      <w:szCs w:val="28"/>
                    </w:rPr>
                    <w:t> </w:t>
                  </w:r>
                  <w:r w:rsidRPr="00252E45">
                    <w:rPr>
                      <w:sz w:val="28"/>
                      <w:szCs w:val="28"/>
                    </w:rPr>
                    <w:t>- общую структуру (проект) эксперимента, т.е. постановку и последовательность его выполнения.</w:t>
                  </w:r>
                </w:p>
                <w:p w:rsidR="0033001F" w:rsidRPr="00252E45" w:rsidRDefault="0033001F" w:rsidP="00252E45">
                  <w:pPr>
                    <w:pStyle w:val="a3"/>
                    <w:spacing w:before="0" w:beforeAutospacing="0" w:after="0" w:afterAutospacing="0"/>
                    <w:ind w:right="3232" w:firstLine="709"/>
                    <w:jc w:val="both"/>
                    <w:rPr>
                      <w:sz w:val="28"/>
                      <w:szCs w:val="28"/>
                    </w:rPr>
                  </w:pPr>
                  <w:r w:rsidRPr="00252E45">
                    <w:rPr>
                      <w:sz w:val="28"/>
                      <w:szCs w:val="28"/>
                    </w:rPr>
                    <w:t>Общая схема включает следующие основные этапы:</w:t>
                  </w:r>
                </w:p>
                <w:p w:rsidR="0033001F" w:rsidRPr="00252E45" w:rsidRDefault="0033001F" w:rsidP="00252E45">
                  <w:pPr>
                    <w:spacing w:after="0" w:line="240" w:lineRule="auto"/>
                    <w:ind w:right="3232" w:firstLine="709"/>
                    <w:jc w:val="both"/>
                    <w:rPr>
                      <w:rFonts w:ascii="Times New Roman" w:hAnsi="Times New Roman" w:cs="Times New Roman"/>
                      <w:sz w:val="28"/>
                      <w:szCs w:val="28"/>
                    </w:rPr>
                  </w:pPr>
                  <w:r w:rsidRPr="00252E45">
                    <w:rPr>
                      <w:rFonts w:ascii="Times New Roman" w:hAnsi="Times New Roman" w:cs="Times New Roman"/>
                      <w:noProof/>
                      <w:sz w:val="28"/>
                      <w:szCs w:val="28"/>
                      <w:lang w:eastAsia="ru-RU"/>
                    </w:rPr>
                    <w:drawing>
                      <wp:inline distT="0" distB="0" distL="0" distR="0" wp14:anchorId="6AED0276" wp14:editId="21846A0C">
                        <wp:extent cx="4095750" cy="3028950"/>
                        <wp:effectExtent l="0" t="0" r="0" b="0"/>
                        <wp:docPr id="14" name="Рисунок 14" descr="https://studref.com/htm/img/39/8326/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tudref.com/htm/img/39/8326/4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3028950"/>
                                </a:xfrm>
                                <a:prstGeom prst="rect">
                                  <a:avLst/>
                                </a:prstGeom>
                                <a:noFill/>
                                <a:ln>
                                  <a:noFill/>
                                </a:ln>
                              </pic:spPr>
                            </pic:pic>
                          </a:graphicData>
                        </a:graphic>
                      </wp:inline>
                    </w:drawing>
                  </w:r>
                </w:p>
              </w:tc>
            </w:tr>
          </w:tbl>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719C2" w:rsidRPr="00252E45" w:rsidRDefault="003719C2" w:rsidP="00252E45">
            <w:pPr>
              <w:pStyle w:val="1"/>
              <w:spacing w:before="0" w:beforeAutospacing="0" w:after="0" w:afterAutospacing="0"/>
              <w:ind w:right="3232" w:firstLine="709"/>
              <w:jc w:val="both"/>
              <w:rPr>
                <w:rStyle w:val="articleseperator"/>
                <w:sz w:val="28"/>
                <w:szCs w:val="28"/>
              </w:rPr>
            </w:pPr>
          </w:p>
          <w:p w:rsidR="0033001F" w:rsidRPr="00252E45" w:rsidRDefault="0033001F" w:rsidP="00252E45">
            <w:pPr>
              <w:pStyle w:val="1"/>
              <w:spacing w:before="0" w:beforeAutospacing="0" w:after="0" w:afterAutospacing="0"/>
              <w:ind w:right="3232" w:firstLine="709"/>
              <w:jc w:val="center"/>
              <w:rPr>
                <w:b w:val="0"/>
                <w:bCs w:val="0"/>
                <w:sz w:val="28"/>
                <w:szCs w:val="28"/>
              </w:rPr>
            </w:pPr>
            <w:r w:rsidRPr="00252E45">
              <w:rPr>
                <w:b w:val="0"/>
                <w:bCs w:val="0"/>
                <w:sz w:val="28"/>
                <w:szCs w:val="28"/>
              </w:rPr>
              <w:t>РАЗРАБОТКА ПЛАНА-ПРОГРАММЫ ЭКСПЕРИМЕНТА</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План-программа эксперимента включает две части:</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Перечень зависимостей, факторов и их характеристик, которые нужно установить или проверить в данных экспериментах, и методику эксперимента;</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Расчет (план) объема и продолжительности работ, перечень необходимых материалов, приборов, установок, список исполнителей эксперимента, календарный план работ. В первой части плана обозначаются тема исследования, рабочая гипотеза и задачи, которые необходимо решить. Количество задач не должно быть слишком большим (3-4 задачи). Основу программы составляет </w:t>
            </w:r>
            <w:r w:rsidRPr="00252E45">
              <w:rPr>
                <w:rFonts w:ascii="Times New Roman" w:eastAsia="Times New Roman" w:hAnsi="Times New Roman" w:cs="Times New Roman"/>
                <w:b/>
                <w:bCs/>
                <w:i/>
                <w:iCs/>
                <w:sz w:val="28"/>
                <w:szCs w:val="28"/>
                <w:lang w:eastAsia="ru-RU"/>
              </w:rPr>
              <w:t>методика эксперимента</w:t>
            </w:r>
            <w:r w:rsidRPr="00252E45">
              <w:rPr>
                <w:rFonts w:ascii="Times New Roman" w:eastAsia="Times New Roman" w:hAnsi="Times New Roman" w:cs="Times New Roman"/>
                <w:sz w:val="28"/>
                <w:szCs w:val="28"/>
                <w:lang w:eastAsia="ru-RU"/>
              </w:rPr>
              <w:t xml:space="preserve">, т.е. совокупность способов и приемов получения зависимостей и значений </w:t>
            </w:r>
            <w:proofErr w:type="gramStart"/>
            <w:r w:rsidRPr="00252E45">
              <w:rPr>
                <w:rFonts w:ascii="Times New Roman" w:eastAsia="Times New Roman" w:hAnsi="Times New Roman" w:cs="Times New Roman"/>
                <w:sz w:val="28"/>
                <w:szCs w:val="28"/>
                <w:lang w:eastAsia="ru-RU"/>
              </w:rPr>
              <w:t>параметров</w:t>
            </w:r>
            <w:proofErr w:type="gramEnd"/>
            <w:r w:rsidRPr="00252E45">
              <w:rPr>
                <w:rFonts w:ascii="Times New Roman" w:eastAsia="Times New Roman" w:hAnsi="Times New Roman" w:cs="Times New Roman"/>
                <w:sz w:val="28"/>
                <w:szCs w:val="28"/>
                <w:lang w:eastAsia="ru-RU"/>
              </w:rPr>
              <w:t xml:space="preserve"> намеченных программой. В методике дается ответ на вопрос: как выполнить отдельные пункты программы? Основные исходные данные для разработки методики - программа экспериментов; необходимая точность результатов измерений; математическая модель явления (если она есть); литературные данные о методах измерений и измерительной аппаратуре, о методах обработки и анализа опытных данных. Вторая часть плана - это объем выполнения работ, сроки исследования; материальная база - это наличие оборудования, приборов, машин и т.д.).</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Пример. С целью повышения эффективности использования пахотных агрегатов используют дисковые ножи с приводом, которые участвуют в формировании движущей силы. Необходимо исследовать силовые и энергетические параметры пахотного агрегата на примере МТЗ-80.</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Поставлены задачи:</w:t>
            </w:r>
          </w:p>
          <w:p w:rsidR="0033001F" w:rsidRPr="00252E45" w:rsidRDefault="0033001F" w:rsidP="00252E45">
            <w:pPr>
              <w:numPr>
                <w:ilvl w:val="0"/>
                <w:numId w:val="3"/>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Вскрыть механизм взаимодействия плоского диска движителя с почвой, и разработать методику расчета его силовых параметров.</w:t>
            </w:r>
          </w:p>
          <w:p w:rsidR="0033001F" w:rsidRPr="00252E45" w:rsidRDefault="0033001F" w:rsidP="00252E45">
            <w:pPr>
              <w:numPr>
                <w:ilvl w:val="0"/>
                <w:numId w:val="3"/>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Найти оптимальный по силовым и энергетическим параметрам режим работы диска-движителя.</w:t>
            </w:r>
          </w:p>
          <w:p w:rsidR="0033001F" w:rsidRPr="00252E45" w:rsidRDefault="0033001F" w:rsidP="00252E45">
            <w:pPr>
              <w:numPr>
                <w:ilvl w:val="0"/>
                <w:numId w:val="3"/>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Выявить технико-экономическую эффективность применения дисков- движителей на лемешном плуге в агрегате с МТЗ-80.</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Допустим, теоретически получены аналитические выражения для определения движущей силы </w:t>
            </w:r>
            <w:proofErr w:type="spellStart"/>
            <w:r w:rsidRPr="00252E45">
              <w:rPr>
                <w:rFonts w:ascii="Times New Roman" w:eastAsia="Times New Roman" w:hAnsi="Times New Roman" w:cs="Times New Roman"/>
                <w:b/>
                <w:bCs/>
                <w:i/>
                <w:iCs/>
                <w:sz w:val="28"/>
                <w:szCs w:val="28"/>
                <w:lang w:eastAsia="ru-RU"/>
              </w:rPr>
              <w:t>R</w:t>
            </w:r>
            <w:r w:rsidRPr="00252E45">
              <w:rPr>
                <w:rFonts w:ascii="Times New Roman" w:eastAsia="Times New Roman" w:hAnsi="Times New Roman" w:cs="Times New Roman"/>
                <w:b/>
                <w:bCs/>
                <w:i/>
                <w:iCs/>
                <w:sz w:val="28"/>
                <w:szCs w:val="28"/>
                <w:vertAlign w:val="subscript"/>
                <w:lang w:eastAsia="ru-RU"/>
              </w:rPr>
              <w:t>x</w:t>
            </w:r>
            <w:proofErr w:type="spellEnd"/>
            <w:r w:rsidRPr="00252E45">
              <w:rPr>
                <w:rFonts w:ascii="Times New Roman" w:eastAsia="Times New Roman" w:hAnsi="Times New Roman" w:cs="Times New Roman"/>
                <w:sz w:val="28"/>
                <w:szCs w:val="28"/>
                <w:lang w:eastAsia="ru-RU"/>
              </w:rPr>
              <w:t> и вертикальной выталкивающей силы </w:t>
            </w:r>
            <w:proofErr w:type="spellStart"/>
            <w:r w:rsidRPr="00252E45">
              <w:rPr>
                <w:rFonts w:ascii="Times New Roman" w:eastAsia="Times New Roman" w:hAnsi="Times New Roman" w:cs="Times New Roman"/>
                <w:b/>
                <w:bCs/>
                <w:i/>
                <w:iCs/>
                <w:sz w:val="28"/>
                <w:szCs w:val="28"/>
                <w:lang w:eastAsia="ru-RU"/>
              </w:rPr>
              <w:t>R</w:t>
            </w:r>
            <w:r w:rsidRPr="00252E45">
              <w:rPr>
                <w:rFonts w:ascii="Times New Roman" w:eastAsia="Times New Roman" w:hAnsi="Times New Roman" w:cs="Times New Roman"/>
                <w:b/>
                <w:bCs/>
                <w:i/>
                <w:iCs/>
                <w:sz w:val="28"/>
                <w:szCs w:val="28"/>
                <w:vertAlign w:val="subscript"/>
                <w:lang w:eastAsia="ru-RU"/>
              </w:rPr>
              <w:t>z</w:t>
            </w:r>
            <w:proofErr w:type="spellEnd"/>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noProof/>
                <w:sz w:val="28"/>
                <w:szCs w:val="28"/>
                <w:lang w:eastAsia="ru-RU"/>
              </w:rPr>
              <w:lastRenderedPageBreak/>
              <w:drawing>
                <wp:inline distT="0" distB="0" distL="0" distR="0" wp14:anchorId="6FE50787" wp14:editId="405EB696">
                  <wp:extent cx="4124325" cy="342900"/>
                  <wp:effectExtent l="0" t="0" r="9525" b="0"/>
                  <wp:docPr id="1" name="Рисунок 1" descr="https://studref.com/htm/img/39/8326/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tudref.com/htm/img/39/8326/4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24325" cy="342900"/>
                          </a:xfrm>
                          <a:prstGeom prst="rect">
                            <a:avLst/>
                          </a:prstGeom>
                          <a:noFill/>
                          <a:ln>
                            <a:noFill/>
                          </a:ln>
                        </pic:spPr>
                      </pic:pic>
                    </a:graphicData>
                  </a:graphic>
                </wp:inline>
              </w:drawing>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noProof/>
                <w:sz w:val="28"/>
                <w:szCs w:val="28"/>
                <w:lang w:eastAsia="ru-RU"/>
              </w:rPr>
              <w:drawing>
                <wp:inline distT="0" distB="0" distL="0" distR="0" wp14:anchorId="0C8F6BBE" wp14:editId="752503EE">
                  <wp:extent cx="3981450" cy="333375"/>
                  <wp:effectExtent l="0" t="0" r="0" b="9525"/>
                  <wp:docPr id="2" name="Рисунок 2" descr="https://studref.com/htm/img/39/8326/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tudref.com/htm/img/39/8326/4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81450" cy="333375"/>
                          </a:xfrm>
                          <a:prstGeom prst="rect">
                            <a:avLst/>
                          </a:prstGeom>
                          <a:noFill/>
                          <a:ln>
                            <a:noFill/>
                          </a:ln>
                        </pic:spPr>
                      </pic:pic>
                    </a:graphicData>
                  </a:graphic>
                </wp:inline>
              </w:drawing>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Они зависят от радиуса диска </w:t>
            </w:r>
            <w:r w:rsidRPr="00252E45">
              <w:rPr>
                <w:rFonts w:ascii="Times New Roman" w:eastAsia="Times New Roman" w:hAnsi="Times New Roman" w:cs="Times New Roman"/>
                <w:b/>
                <w:bCs/>
                <w:i/>
                <w:iCs/>
                <w:sz w:val="28"/>
                <w:szCs w:val="28"/>
                <w:lang w:eastAsia="ru-RU"/>
              </w:rPr>
              <w:t>R,</w:t>
            </w:r>
            <w:r w:rsidRPr="00252E45">
              <w:rPr>
                <w:rFonts w:ascii="Times New Roman" w:eastAsia="Times New Roman" w:hAnsi="Times New Roman" w:cs="Times New Roman"/>
                <w:sz w:val="28"/>
                <w:szCs w:val="28"/>
                <w:lang w:eastAsia="ru-RU"/>
              </w:rPr>
              <w:t xml:space="preserve"> его толщины 5, глубины </w:t>
            </w:r>
            <w:proofErr w:type="gramStart"/>
            <w:r w:rsidRPr="00252E45">
              <w:rPr>
                <w:rFonts w:ascii="Times New Roman" w:eastAsia="Times New Roman" w:hAnsi="Times New Roman" w:cs="Times New Roman"/>
                <w:sz w:val="28"/>
                <w:szCs w:val="28"/>
                <w:lang w:eastAsia="ru-RU"/>
              </w:rPr>
              <w:t>хода</w:t>
            </w:r>
            <w:proofErr w:type="gramEnd"/>
            <w:r w:rsidRPr="00252E45">
              <w:rPr>
                <w:rFonts w:ascii="Times New Roman" w:eastAsia="Times New Roman" w:hAnsi="Times New Roman" w:cs="Times New Roman"/>
                <w:sz w:val="28"/>
                <w:szCs w:val="28"/>
                <w:lang w:eastAsia="ru-RU"/>
              </w:rPr>
              <w:t xml:space="preserve"> а и кинематического коэффициента А (отношение окружной скорости диска к рабочей скорости агрегата, т.е. Л = </w:t>
            </w:r>
            <w:proofErr w:type="spellStart"/>
            <w:r w:rsidRPr="00252E45">
              <w:rPr>
                <w:rFonts w:ascii="Times New Roman" w:eastAsia="Times New Roman" w:hAnsi="Times New Roman" w:cs="Times New Roman"/>
                <w:sz w:val="28"/>
                <w:szCs w:val="28"/>
                <w:lang w:eastAsia="ru-RU"/>
              </w:rPr>
              <w:t>va</w:t>
            </w:r>
            <w:proofErr w:type="spellEnd"/>
            <w:r w:rsidRPr="00252E45">
              <w:rPr>
                <w:rFonts w:ascii="Times New Roman" w:eastAsia="Times New Roman" w:hAnsi="Times New Roman" w:cs="Times New Roman"/>
                <w:sz w:val="28"/>
                <w:szCs w:val="28"/>
                <w:lang w:eastAsia="ru-RU"/>
              </w:rPr>
              <w:t>/ </w:t>
            </w:r>
            <w:proofErr w:type="spellStart"/>
            <w:r w:rsidRPr="00252E45">
              <w:rPr>
                <w:rFonts w:ascii="Times New Roman" w:eastAsia="Times New Roman" w:hAnsi="Times New Roman" w:cs="Times New Roman"/>
                <w:b/>
                <w:bCs/>
                <w:i/>
                <w:iCs/>
                <w:sz w:val="28"/>
                <w:szCs w:val="28"/>
                <w:lang w:eastAsia="ru-RU"/>
              </w:rPr>
              <w:t>v</w:t>
            </w:r>
            <w:r w:rsidRPr="00252E45">
              <w:rPr>
                <w:rFonts w:ascii="Times New Roman" w:eastAsia="Times New Roman" w:hAnsi="Times New Roman" w:cs="Times New Roman"/>
                <w:b/>
                <w:bCs/>
                <w:i/>
                <w:iCs/>
                <w:sz w:val="28"/>
                <w:szCs w:val="28"/>
                <w:vertAlign w:val="subscript"/>
                <w:lang w:eastAsia="ru-RU"/>
              </w:rPr>
              <w:t>p</w:t>
            </w:r>
            <w:proofErr w:type="spellEnd"/>
            <w:r w:rsidRPr="00252E45">
              <w:rPr>
                <w:rFonts w:ascii="Times New Roman" w:eastAsia="Times New Roman" w:hAnsi="Times New Roman" w:cs="Times New Roman"/>
                <w:b/>
                <w:bCs/>
                <w:i/>
                <w:iCs/>
                <w:sz w:val="28"/>
                <w:szCs w:val="28"/>
                <w:lang w:eastAsia="ru-RU"/>
              </w:rPr>
              <w:t>)</w:t>
            </w:r>
            <w:r w:rsidRPr="00252E45">
              <w:rPr>
                <w:rFonts w:ascii="Times New Roman" w:eastAsia="Times New Roman" w:hAnsi="Times New Roman" w:cs="Times New Roman"/>
                <w:sz w:val="28"/>
                <w:szCs w:val="28"/>
                <w:lang w:eastAsia="ru-RU"/>
              </w:rPr>
              <w:t> и других параметров.</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Исходя из задач исследования и теоретических разработок, программой экспериментов предусмотрено:</w:t>
            </w:r>
          </w:p>
          <w:p w:rsidR="0033001F" w:rsidRPr="00252E45" w:rsidRDefault="0033001F" w:rsidP="00252E45">
            <w:pPr>
              <w:numPr>
                <w:ilvl w:val="0"/>
                <w:numId w:val="4"/>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Спроектировать и изготовить полевую установку с диском-движителем к плугу ПЛН-3-35.</w:t>
            </w:r>
          </w:p>
          <w:p w:rsidR="0033001F" w:rsidRPr="00252E45" w:rsidRDefault="0033001F" w:rsidP="00252E45">
            <w:pPr>
              <w:numPr>
                <w:ilvl w:val="0"/>
                <w:numId w:val="4"/>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Определить экспериментально зависимости </w:t>
            </w:r>
            <w:proofErr w:type="spellStart"/>
            <w:r w:rsidRPr="00252E45">
              <w:rPr>
                <w:rFonts w:ascii="Times New Roman" w:eastAsia="Times New Roman" w:hAnsi="Times New Roman" w:cs="Times New Roman"/>
                <w:b/>
                <w:bCs/>
                <w:i/>
                <w:iCs/>
                <w:sz w:val="28"/>
                <w:szCs w:val="28"/>
                <w:lang w:eastAsia="ru-RU"/>
              </w:rPr>
              <w:t>R</w:t>
            </w:r>
            <w:r w:rsidRPr="00252E45">
              <w:rPr>
                <w:rFonts w:ascii="Times New Roman" w:eastAsia="Times New Roman" w:hAnsi="Times New Roman" w:cs="Times New Roman"/>
                <w:b/>
                <w:bCs/>
                <w:i/>
                <w:iCs/>
                <w:sz w:val="28"/>
                <w:szCs w:val="28"/>
                <w:vertAlign w:val="subscript"/>
                <w:lang w:eastAsia="ru-RU"/>
              </w:rPr>
              <w:t>x</w:t>
            </w:r>
            <w:proofErr w:type="spellEnd"/>
            <w:r w:rsidRPr="00252E45">
              <w:rPr>
                <w:rFonts w:ascii="Times New Roman" w:eastAsia="Times New Roman" w:hAnsi="Times New Roman" w:cs="Times New Roman"/>
                <w:sz w:val="28"/>
                <w:szCs w:val="28"/>
                <w:lang w:eastAsia="ru-RU"/>
              </w:rPr>
              <w:t> и </w:t>
            </w:r>
            <w:proofErr w:type="spellStart"/>
            <w:r w:rsidRPr="00252E45">
              <w:rPr>
                <w:rFonts w:ascii="Times New Roman" w:eastAsia="Times New Roman" w:hAnsi="Times New Roman" w:cs="Times New Roman"/>
                <w:b/>
                <w:bCs/>
                <w:i/>
                <w:iCs/>
                <w:sz w:val="28"/>
                <w:szCs w:val="28"/>
                <w:lang w:eastAsia="ru-RU"/>
              </w:rPr>
              <w:t>R</w:t>
            </w:r>
            <w:r w:rsidRPr="00252E45">
              <w:rPr>
                <w:rFonts w:ascii="Times New Roman" w:eastAsia="Times New Roman" w:hAnsi="Times New Roman" w:cs="Times New Roman"/>
                <w:b/>
                <w:bCs/>
                <w:i/>
                <w:iCs/>
                <w:sz w:val="28"/>
                <w:szCs w:val="28"/>
                <w:vertAlign w:val="subscript"/>
                <w:lang w:eastAsia="ru-RU"/>
              </w:rPr>
              <w:t>z</w:t>
            </w:r>
            <w:proofErr w:type="spellEnd"/>
            <w:r w:rsidRPr="00252E45">
              <w:rPr>
                <w:rFonts w:ascii="Times New Roman" w:eastAsia="Times New Roman" w:hAnsi="Times New Roman" w:cs="Times New Roman"/>
                <w:sz w:val="28"/>
                <w:szCs w:val="28"/>
                <w:lang w:eastAsia="ru-RU"/>
              </w:rPr>
              <w:t> </w:t>
            </w:r>
            <w:proofErr w:type="gramStart"/>
            <w:r w:rsidRPr="00252E45">
              <w:rPr>
                <w:rFonts w:ascii="Times New Roman" w:eastAsia="Times New Roman" w:hAnsi="Times New Roman" w:cs="Times New Roman"/>
                <w:sz w:val="28"/>
                <w:szCs w:val="28"/>
                <w:lang w:eastAsia="ru-RU"/>
              </w:rPr>
              <w:t>от</w:t>
            </w:r>
            <w:proofErr w:type="gramEnd"/>
            <w:r w:rsidRPr="00252E45">
              <w:rPr>
                <w:rFonts w:ascii="Times New Roman" w:eastAsia="Times New Roman" w:hAnsi="Times New Roman" w:cs="Times New Roman"/>
                <w:sz w:val="28"/>
                <w:szCs w:val="28"/>
                <w:lang w:eastAsia="ru-RU"/>
              </w:rPr>
              <w:t xml:space="preserve"> а и А и сравнить их с расчетными.</w:t>
            </w:r>
          </w:p>
          <w:p w:rsidR="0033001F" w:rsidRPr="00252E45" w:rsidRDefault="0033001F" w:rsidP="00252E45">
            <w:pPr>
              <w:numPr>
                <w:ilvl w:val="0"/>
                <w:numId w:val="4"/>
              </w:numPr>
              <w:spacing w:after="0" w:line="240" w:lineRule="auto"/>
              <w:ind w:left="0"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Сравнить испытания пахотных агрегатов с обычным плугом и плугом с дисками-движителями, и определить общие затраты энергии на работу агрегатов.</w:t>
            </w:r>
          </w:p>
          <w:p w:rsidR="0033001F" w:rsidRPr="00252E45" w:rsidRDefault="0033001F" w:rsidP="00252E45">
            <w:pPr>
              <w:spacing w:after="0" w:line="240" w:lineRule="auto"/>
              <w:ind w:right="3232" w:firstLine="709"/>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Вторая часть программы разрабатывается после и на основе решений вопросов методики. Здесь необходимо вначале выявить с помощью поисковых экспериментов основные факторы и обосновать средства измерения, т.е. что использовать, тензометрические датчики или динамометр. В методике указывается последовательность выполнения измерений и опытов, повторность проведения методов обработки и анализа экспериментальных данных (результаты должны быть сведены в таблицы, графики и т.д.).</w:t>
            </w:r>
          </w:p>
          <w:p w:rsidR="005D0B8B" w:rsidRPr="00252E45" w:rsidRDefault="005D0B8B" w:rsidP="00252E45">
            <w:pPr>
              <w:tabs>
                <w:tab w:val="left" w:pos="680"/>
                <w:tab w:val="left" w:pos="5805"/>
                <w:tab w:val="left" w:pos="11850"/>
              </w:tabs>
              <w:spacing w:after="0" w:line="240" w:lineRule="auto"/>
              <w:ind w:right="3232" w:firstLine="709"/>
              <w:jc w:val="both"/>
              <w:rPr>
                <w:rFonts w:ascii="Times New Roman" w:hAnsi="Times New Roman" w:cs="Times New Roman"/>
                <w:sz w:val="28"/>
                <w:szCs w:val="28"/>
              </w:rPr>
            </w:pPr>
          </w:p>
        </w:tc>
      </w:tr>
    </w:tbl>
    <w:p w:rsidR="00252E45" w:rsidRDefault="00252E45" w:rsidP="00252E45">
      <w:pPr>
        <w:spacing w:after="0" w:line="240" w:lineRule="auto"/>
        <w:outlineLvl w:val="0"/>
        <w:rPr>
          <w:rFonts w:ascii="Times New Roman" w:eastAsia="Times New Roman" w:hAnsi="Times New Roman" w:cs="Times New Roman"/>
          <w:kern w:val="36"/>
          <w:sz w:val="28"/>
          <w:szCs w:val="28"/>
          <w:lang w:eastAsia="ru-RU"/>
        </w:rPr>
      </w:pPr>
      <w:r w:rsidRPr="00252E45">
        <w:rPr>
          <w:rFonts w:ascii="Times New Roman" w:eastAsia="Times New Roman" w:hAnsi="Times New Roman" w:cs="Times New Roman"/>
          <w:kern w:val="36"/>
          <w:sz w:val="28"/>
          <w:szCs w:val="28"/>
          <w:lang w:eastAsia="ru-RU"/>
        </w:rPr>
        <w:lastRenderedPageBreak/>
        <w:t>ПЛАНИРОВАНИЕ ЭКСПЕРИМЕНТА И СТАТИСТИЧЕСКАЯ ОБРАБОТКА ЭКСПЕРИМЕНТАЛЬНЫХ ДАННЫХ</w:t>
      </w:r>
    </w:p>
    <w:p w:rsidR="00252E45" w:rsidRPr="00252E45" w:rsidRDefault="00252E45" w:rsidP="00252E45">
      <w:pPr>
        <w:spacing w:after="0" w:line="240" w:lineRule="auto"/>
        <w:outlineLvl w:val="0"/>
        <w:rPr>
          <w:rFonts w:ascii="Times New Roman" w:eastAsia="Times New Roman" w:hAnsi="Times New Roman" w:cs="Times New Roman"/>
          <w:kern w:val="36"/>
          <w:sz w:val="28"/>
          <w:szCs w:val="28"/>
          <w:lang w:eastAsia="ru-RU"/>
        </w:rPr>
      </w:pP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b/>
          <w:bCs/>
          <w:i/>
          <w:iCs/>
          <w:sz w:val="28"/>
          <w:szCs w:val="28"/>
          <w:lang w:eastAsia="ru-RU"/>
        </w:rPr>
        <w:t>Большинство исследований проводят для установления с помощью эксперимента функциональных или статистических связей между несколькими величинами или для решения экстремальных задач. Классический метод постановки эксперимента предусматривает фиксирование на принятых уровнях всех переменных факторов, кроме одного, значения которого опр</w:t>
      </w:r>
      <w:r w:rsidRPr="00252E45">
        <w:rPr>
          <w:rFonts w:ascii="Times New Roman" w:eastAsia="Times New Roman" w:hAnsi="Times New Roman" w:cs="Times New Roman"/>
          <w:sz w:val="28"/>
          <w:szCs w:val="28"/>
          <w:lang w:eastAsia="ru-RU"/>
        </w:rPr>
        <w:t>еделенным образом изменяют в области его определения. Этот метод составляет основу однофакторного эксперимента (такой эксперимент часто называют пассивным). При однофакторном эксперименте, варьируя один фактор и стабилизируя все прочие на выбранных уровнях, находят зависимость исследуемой величины только от одного фактора. Производя большое число однофакторных экспериментов при изучении многофакторной системы, получают частотные зависимости, представленные многими графиками, имеющими иллюстративный характер. Найденные таким образом частные зависимости невозможно объединить в одну большую. В случае однофакторного (пассивного) эксперимента статистические методы применяют после окончания экспериментов, когда данные уже получены.</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lastRenderedPageBreak/>
        <w:t>Использование однофакторного эксперимента для всестороннего исследования многофакторного процесса требует постановки очень большого числа опытов. Для их выполнения в ряде случаев необходимо значительное время, в течение которого влияние неконтролируемых факторов на результаты опытов может существенно измениться. По этой причине данные большого числа опытов оказываются несопоставимыми. Отсюда следует, что результаты однофакторных экспериментов, полученные при исследовании многофакторных систем, часто малопригодны для практического использования. Кроме того, при решении экстремальных задач данные значительного числа опытов оказываются ненужными, так как получены они для области, далекой от оптимума. Для изучения многофакторных систем наиболее целесообразным является применение статистических методов планирования эксперимента.</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Под планированием эксперимента понимают процесс определения числа и условий проведения опытов, необходимых и достаточных для решения поставленной задачи с требуемой точностью.</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Планирование эксперимента - это раздел математической статистики. В нем рассматриваются статистические методы планирования эксперимента. Эти методы позволяют во многих случаях при минимальном числе опытов получать модели многофакторных процессов.</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Эффективность использования статистических методов планирования эксперимента при исследовании технологических процессов объясняется тем, что многие важные характеристики этих процессов являются случайными величинами, распределения которых близко следуют нормальному закону.</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Характерными особенностями процесса планирования эксперимента являются стремление минимизировать число опытов; одновременное варьирование всех исследуемых факторов по специальным правилам - алгоритмам; применение математического аппарата, формализующего многие действия исследователя; выбор стратегии, позволяющей принимать обоснованные решения после каждой серии опытов.</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 xml:space="preserve">При планировании эксперимента статистические методы применяются на всех этапах исследования и, прежде всего, перед постановкой опытов, разрабатывая схему эксперимента, а также в ходе эксперимента, при обработке результатов и после эксперимента, принимая решения о дальнейших действиях. Такой эксперимент называют </w:t>
      </w:r>
      <w:proofErr w:type="gramStart"/>
      <w:r w:rsidRPr="00252E45">
        <w:rPr>
          <w:rFonts w:ascii="Times New Roman" w:eastAsia="Times New Roman" w:hAnsi="Times New Roman" w:cs="Times New Roman"/>
          <w:sz w:val="28"/>
          <w:szCs w:val="28"/>
          <w:lang w:eastAsia="ru-RU"/>
        </w:rPr>
        <w:t>активным</w:t>
      </w:r>
      <w:proofErr w:type="gramEnd"/>
      <w:r w:rsidRPr="00252E45">
        <w:rPr>
          <w:rFonts w:ascii="Times New Roman" w:eastAsia="Times New Roman" w:hAnsi="Times New Roman" w:cs="Times New Roman"/>
          <w:sz w:val="28"/>
          <w:szCs w:val="28"/>
          <w:lang w:eastAsia="ru-RU"/>
        </w:rPr>
        <w:t xml:space="preserve"> и он предполагает планирование эксперимента.</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Основные преимущества активного эксперимента связаны с тем, что он позволяет:</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минимизировать общее число опытов;</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выбирать четкие логически обоснованные процедуры, последовательно выполняемые экспериментатором при проведении исследования;</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использовать математический аппарат, формализующий многие действия экспериментатора;</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lastRenderedPageBreak/>
        <w:t>4) одновременно варьировать всеми переменными и оптимально использовать факторное пространство;</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5) организовать эксперимент таким образом, чтобы выполнялись многие исходные предпосылки регрессионного анализа;</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6) получать математические модели, имеющие лучшие в некотором смысле свойства по сравнению с моделями, построенными из пассивного эксперимента;</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7) </w:t>
      </w:r>
      <w:proofErr w:type="spellStart"/>
      <w:r w:rsidRPr="00252E45">
        <w:rPr>
          <w:rFonts w:ascii="Times New Roman" w:eastAsia="Times New Roman" w:hAnsi="Times New Roman" w:cs="Times New Roman"/>
          <w:sz w:val="28"/>
          <w:szCs w:val="28"/>
          <w:lang w:eastAsia="ru-RU"/>
        </w:rPr>
        <w:t>рандомизировать</w:t>
      </w:r>
      <w:proofErr w:type="spellEnd"/>
      <w:r w:rsidRPr="00252E45">
        <w:rPr>
          <w:rFonts w:ascii="Times New Roman" w:eastAsia="Times New Roman" w:hAnsi="Times New Roman" w:cs="Times New Roman"/>
          <w:sz w:val="28"/>
          <w:szCs w:val="28"/>
          <w:lang w:eastAsia="ru-RU"/>
        </w:rPr>
        <w:t xml:space="preserve"> условия опытов, т. е. многочисленные мешающие факторы превратить в случайные величины;</w:t>
      </w:r>
    </w:p>
    <w:p w:rsidR="00252E45" w:rsidRPr="00252E45" w:rsidRDefault="00252E45" w:rsidP="00252E45">
      <w:pPr>
        <w:numPr>
          <w:ilvl w:val="0"/>
          <w:numId w:val="5"/>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8) оценивать элемент неопределенности, связанный с экспериментом, что дает возможность сопоставлять результаты, получаемые разными исследователями.</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Чаще всего активный эксперимент ставят для решения одной из двух основных задач. Первую задачу называют экстремальной. Она заключается в отыскании условий процесса, обеспечивающих получение оптимального значения выбранного параметра. Признаком экстремальных задач является требование поиска экстремума некоторой функции (*проиллюстрировать графиком*). Эксперименты, которые ставят для решения задач оптимизации, называют экстремальными.</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Вторую задачу называют интерполяционной. Она состоит в построении интерполяционной формулы для предсказания значений изучаемого параметра, зависящего от ряда факторов.</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Для решения экстремальной или интерполяционной задачи необходимо иметь математическую модель исследуемого объекта. Модель объекта получают, используя результаты опытов.</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При исследовании многофакторного процесса постановка всех возможных опытов для получения математической модели связана с огромной трудоемкостью эксперимента, так как число всех возможных опытов очень велико. Задача планирования эксперимента состоит в установлении минимально необходимого числа опытов и условий их проведения, в выборе методов математической обработки результатов и в принятии решений.</w:t>
      </w:r>
    </w:p>
    <w:p w:rsidR="00252E45" w:rsidRPr="00252E45" w:rsidRDefault="00252E45" w:rsidP="00252E45">
      <w:pPr>
        <w:spacing w:after="0" w:line="240" w:lineRule="auto"/>
        <w:jc w:val="both"/>
        <w:outlineLvl w:val="0"/>
        <w:rPr>
          <w:rFonts w:ascii="Times New Roman" w:eastAsia="Times New Roman" w:hAnsi="Times New Roman" w:cs="Times New Roman"/>
          <w:kern w:val="36"/>
          <w:sz w:val="28"/>
          <w:szCs w:val="28"/>
          <w:lang w:eastAsia="ru-RU"/>
        </w:rPr>
      </w:pPr>
      <w:r w:rsidRPr="00252E45">
        <w:rPr>
          <w:rFonts w:ascii="Times New Roman" w:eastAsia="Times New Roman" w:hAnsi="Times New Roman" w:cs="Times New Roman"/>
          <w:kern w:val="36"/>
          <w:sz w:val="28"/>
          <w:szCs w:val="28"/>
          <w:lang w:eastAsia="ru-RU"/>
        </w:rPr>
        <w:t>Общие сведения о средствах проведения эксперимента</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 xml:space="preserve">Исходная информация для построения математической модели исследуемого явления добывается с помощью средств проведения эксперимента, представляющих собой совокупность средств измерений различных типов (измерительных устройств, преобразователей и принадлежностей к ним), каналов передачи информации и вспомогательных устройств для обеспечения условий проведения эксперимента. В зависимости от целей эксперимента иногда различают измерительные информационные (исследование), измерительные контролирующие (контроль, испытание) и измерительные управляющие (управление, оптимизация) системы, которые различаются как составом оборудования, так и сложностью </w:t>
      </w:r>
      <w:r w:rsidRPr="00252E45">
        <w:rPr>
          <w:rFonts w:ascii="Times New Roman" w:eastAsia="Times New Roman" w:hAnsi="Times New Roman" w:cs="Times New Roman"/>
          <w:sz w:val="28"/>
          <w:szCs w:val="28"/>
          <w:lang w:eastAsia="ru-RU"/>
        </w:rPr>
        <w:lastRenderedPageBreak/>
        <w:t>обработки экспериментальных данных. Состав средств измерений в существенной степени определяется математической моделью описываемого объекта.</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В связи с возрастанием сложности экспериментальных исследований в состав современных измерительных систем включаются вычислительные средства различных классов (ЭВМ, программируемые микрокалькуляторы). Эти средства выполняют как задачи сбора и математической обработки экспериментальной информации, так и задачи управления ходом эксперимента и автоматизации функционирования измерительной системы. Эффективность применения вычислительных средств при проведении экспериментов проявляется в следующих основных направлениях:</w:t>
      </w:r>
    </w:p>
    <w:p w:rsidR="00252E45" w:rsidRPr="00252E45" w:rsidRDefault="00252E45" w:rsidP="00252E45">
      <w:pPr>
        <w:numPr>
          <w:ilvl w:val="0"/>
          <w:numId w:val="6"/>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сокращение времени подготовки и проведении эксперимента в результате ускорения сбора и обработки информации;</w:t>
      </w:r>
    </w:p>
    <w:p w:rsidR="00252E45" w:rsidRPr="00252E45" w:rsidRDefault="00252E45" w:rsidP="00252E45">
      <w:pPr>
        <w:numPr>
          <w:ilvl w:val="0"/>
          <w:numId w:val="6"/>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повышение точности и достоверности результатов эксперимента на основе использования более сложных и эффективных алгоритмов обработки измерительных сигналов, увеличении объема используемых экспериментальных данных;</w:t>
      </w:r>
    </w:p>
    <w:p w:rsidR="00252E45" w:rsidRPr="00252E45" w:rsidRDefault="00252E45" w:rsidP="00252E45">
      <w:pPr>
        <w:numPr>
          <w:ilvl w:val="0"/>
          <w:numId w:val="6"/>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сокращение числа исследователей и появление возможности создания автоматических систем;</w:t>
      </w:r>
    </w:p>
    <w:p w:rsidR="00252E45" w:rsidRPr="00252E45" w:rsidRDefault="00252E45" w:rsidP="00252E45">
      <w:pPr>
        <w:numPr>
          <w:ilvl w:val="0"/>
          <w:numId w:val="6"/>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4) усиление контроля за ходом проведения эксперимента и повышение возможностей его оптимизации.</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Таким образом, современные средства проведения эксперимента представляют собой, как правило, измерительно-вычислительные системы (ИВС) или комплексы, снабженные развитыми вычислительными средствами. При обосновании структуры и состава ИВС необходимо решить следующие основные задачи:</w:t>
      </w:r>
    </w:p>
    <w:p w:rsidR="00252E45" w:rsidRPr="00252E45" w:rsidRDefault="00252E45" w:rsidP="00252E45">
      <w:pPr>
        <w:numPr>
          <w:ilvl w:val="0"/>
          <w:numId w:val="7"/>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определить состав аппаратной части ИВС (средств измерения, вспомогательного оборудования);</w:t>
      </w:r>
    </w:p>
    <w:p w:rsidR="00252E45" w:rsidRPr="00252E45" w:rsidRDefault="00252E45" w:rsidP="00252E45">
      <w:pPr>
        <w:numPr>
          <w:ilvl w:val="0"/>
          <w:numId w:val="7"/>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выбрать тип ЭВМ, входящей в состав ИВС;</w:t>
      </w:r>
    </w:p>
    <w:p w:rsidR="00252E45" w:rsidRPr="00252E45" w:rsidRDefault="00252E45" w:rsidP="00252E45">
      <w:pPr>
        <w:numPr>
          <w:ilvl w:val="0"/>
          <w:numId w:val="7"/>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установить каналы связи между ЭВМ, устройствами, входящими в аппаратную часть ИВС, и потребителем информации;</w:t>
      </w:r>
    </w:p>
    <w:p w:rsidR="00252E45" w:rsidRPr="00252E45" w:rsidRDefault="00252E45" w:rsidP="00252E45">
      <w:pPr>
        <w:numPr>
          <w:ilvl w:val="0"/>
          <w:numId w:val="7"/>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4) разработать программное обеспечение ИВС.</w:t>
      </w:r>
    </w:p>
    <w:p w:rsidR="00252E45" w:rsidRPr="00252E45" w:rsidRDefault="00252E45" w:rsidP="00252E45">
      <w:pPr>
        <w:spacing w:after="0" w:line="240" w:lineRule="auto"/>
        <w:jc w:val="both"/>
        <w:outlineLvl w:val="0"/>
        <w:rPr>
          <w:rFonts w:ascii="Times New Roman" w:eastAsia="Times New Roman" w:hAnsi="Times New Roman" w:cs="Times New Roman"/>
          <w:kern w:val="36"/>
          <w:sz w:val="28"/>
          <w:szCs w:val="28"/>
          <w:lang w:eastAsia="ru-RU"/>
        </w:rPr>
      </w:pPr>
      <w:r w:rsidRPr="00252E45">
        <w:rPr>
          <w:rFonts w:ascii="Times New Roman" w:eastAsia="Times New Roman" w:hAnsi="Times New Roman" w:cs="Times New Roman"/>
          <w:kern w:val="36"/>
          <w:sz w:val="28"/>
          <w:szCs w:val="28"/>
          <w:lang w:eastAsia="ru-RU"/>
        </w:rPr>
        <w:t>Общая характеристика и классификация научных экспериментов</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Каждый эксперимент представляет собой совокупность трех составных частей: исследуемого явления (процесса, объекта), условий и средств проведения эксперимента. Эксперимент проводится в несколько этапов:</w:t>
      </w:r>
    </w:p>
    <w:p w:rsidR="00252E45" w:rsidRPr="00252E45" w:rsidRDefault="00252E45" w:rsidP="00252E45">
      <w:pPr>
        <w:numPr>
          <w:ilvl w:val="0"/>
          <w:numId w:val="8"/>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предметно-содержательное изучение исследуемого процесса и его математическое описание на основе имеющейся априорной информации, анализ и определение условий и средств проведения эксперимента;</w:t>
      </w:r>
    </w:p>
    <w:p w:rsidR="00252E45" w:rsidRPr="00252E45" w:rsidRDefault="00252E45" w:rsidP="00252E45">
      <w:pPr>
        <w:numPr>
          <w:ilvl w:val="0"/>
          <w:numId w:val="8"/>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создание условий для проведения эксперимента и функционирования исследуемого объекта в желаемом режиме, обеспечивающем наиболее эффективное наблюдение за ним;</w:t>
      </w:r>
    </w:p>
    <w:p w:rsidR="00252E45" w:rsidRPr="00252E45" w:rsidRDefault="00252E45" w:rsidP="00252E45">
      <w:pPr>
        <w:numPr>
          <w:ilvl w:val="0"/>
          <w:numId w:val="8"/>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lastRenderedPageBreak/>
        <w:t>3) сбор, регистрация и математическая обработка экспериментальных данных, представление результатов обработки в требуемой форме;</w:t>
      </w:r>
    </w:p>
    <w:p w:rsidR="00252E45" w:rsidRPr="00252E45" w:rsidRDefault="00252E45" w:rsidP="00252E45">
      <w:pPr>
        <w:numPr>
          <w:ilvl w:val="0"/>
          <w:numId w:val="8"/>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4) содержательный анализ и интерпретация результатов эксперимента;</w:t>
      </w:r>
    </w:p>
    <w:p w:rsidR="00252E45" w:rsidRPr="00252E45" w:rsidRDefault="00252E45" w:rsidP="00252E45">
      <w:pPr>
        <w:numPr>
          <w:ilvl w:val="0"/>
          <w:numId w:val="8"/>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 xml:space="preserve">5) использование результатов эксперимента, </w:t>
      </w:r>
      <w:proofErr w:type="gramStart"/>
      <w:r w:rsidRPr="00252E45">
        <w:rPr>
          <w:rFonts w:ascii="Times New Roman" w:eastAsia="Times New Roman" w:hAnsi="Times New Roman" w:cs="Times New Roman"/>
          <w:sz w:val="28"/>
          <w:szCs w:val="28"/>
          <w:lang w:eastAsia="ru-RU"/>
        </w:rPr>
        <w:t>например</w:t>
      </w:r>
      <w:proofErr w:type="gramEnd"/>
      <w:r w:rsidRPr="00252E45">
        <w:rPr>
          <w:rFonts w:ascii="Times New Roman" w:eastAsia="Times New Roman" w:hAnsi="Times New Roman" w:cs="Times New Roman"/>
          <w:sz w:val="28"/>
          <w:szCs w:val="28"/>
          <w:lang w:eastAsia="ru-RU"/>
        </w:rPr>
        <w:t xml:space="preserve"> коррекция физической модели явления или объекта, применение модели для прогноза, управления или оптимизации и др.</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В зависимости от типа исследуемого объекта (явления) выделяют несколько классов экспериментов: физические, инженерные, медицинские, биологические, экономические, социологические и др. Наиболее глубоко разработаны общие вопросы проведения физических и инженерных экспериментов, в которых исследуются естественные или искусственные физические объекты (устройства) и протекающие в них процессы. При их проведении исследователь может неоднократно повторять измерения физических величин в сходных условиях, задавать желаемые значения входных переменных, изменять их в широких масштабах, фиксировать или устранять влияние тех факторов, зависимость от которых в настоящий момент не исследуется.</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Классификацию экспериментов можно провести по следующим признакам:</w:t>
      </w:r>
    </w:p>
    <w:p w:rsidR="00252E45" w:rsidRPr="00252E45" w:rsidRDefault="00252E45" w:rsidP="00252E45">
      <w:pPr>
        <w:numPr>
          <w:ilvl w:val="0"/>
          <w:numId w:val="9"/>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1) степени близости используемого в эксперименте объекта к объекту, в отношении которого планируется получение новой информации (натурный, стендовый или полигонный, модельный, вычислительный эксперименты);</w:t>
      </w:r>
    </w:p>
    <w:p w:rsidR="00252E45" w:rsidRPr="00252E45" w:rsidRDefault="00252E45" w:rsidP="00252E45">
      <w:pPr>
        <w:numPr>
          <w:ilvl w:val="0"/>
          <w:numId w:val="9"/>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2) цели проведения - исследование, испытание (контроль), управление (оптимизация, настройка);</w:t>
      </w:r>
    </w:p>
    <w:p w:rsidR="00252E45" w:rsidRPr="00252E45" w:rsidRDefault="00252E45" w:rsidP="00252E45">
      <w:pPr>
        <w:numPr>
          <w:ilvl w:val="0"/>
          <w:numId w:val="9"/>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3) степени влияния на условия проведения эксперимента (пассивный и активный эксперименты);</w:t>
      </w:r>
    </w:p>
    <w:p w:rsidR="00252E45" w:rsidRPr="00252E45" w:rsidRDefault="00252E45" w:rsidP="00252E45">
      <w:pPr>
        <w:numPr>
          <w:ilvl w:val="0"/>
          <w:numId w:val="9"/>
        </w:num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4) степени участия человека (эксперим</w:t>
      </w:r>
      <w:bookmarkStart w:id="0" w:name="_GoBack"/>
      <w:bookmarkEnd w:id="0"/>
      <w:r w:rsidRPr="00252E45">
        <w:rPr>
          <w:rFonts w:ascii="Times New Roman" w:eastAsia="Times New Roman" w:hAnsi="Times New Roman" w:cs="Times New Roman"/>
          <w:sz w:val="28"/>
          <w:szCs w:val="28"/>
          <w:lang w:eastAsia="ru-RU"/>
        </w:rPr>
        <w:t>енты с использованием автоматических, автоматизированных и неавтоматизированных средств проведения эксперимента).</w:t>
      </w:r>
    </w:p>
    <w:p w:rsidR="00252E45" w:rsidRPr="00252E45" w:rsidRDefault="00252E45" w:rsidP="00252E45">
      <w:pPr>
        <w:spacing w:after="0" w:line="240" w:lineRule="auto"/>
        <w:jc w:val="both"/>
        <w:rPr>
          <w:rFonts w:ascii="Times New Roman" w:eastAsia="Times New Roman" w:hAnsi="Times New Roman" w:cs="Times New Roman"/>
          <w:sz w:val="28"/>
          <w:szCs w:val="28"/>
          <w:lang w:eastAsia="ru-RU"/>
        </w:rPr>
      </w:pPr>
      <w:r w:rsidRPr="00252E45">
        <w:rPr>
          <w:rFonts w:ascii="Times New Roman" w:eastAsia="Times New Roman" w:hAnsi="Times New Roman" w:cs="Times New Roman"/>
          <w:sz w:val="28"/>
          <w:szCs w:val="28"/>
          <w:lang w:eastAsia="ru-RU"/>
        </w:rPr>
        <w:t>Результатом эксперимента в широком смысле является теоретическое осмысление экспериментальных данных и установление законов и причинно-следственных связей, позволяющих предсказывать ход интересующих исследователя явлений, выбирать такие условия, при которых удается добиться требуемого или наиболее благоприятного их протекания. В более узком смысле под результатом эксперимента часто понимается математическая модель, устанавливающая формальные функциональные или вероятностные связи между различными переменными, процессами или явлениями.</w:t>
      </w:r>
    </w:p>
    <w:p w:rsidR="00732CE5" w:rsidRPr="00252E45" w:rsidRDefault="00732CE5" w:rsidP="00252E45">
      <w:pPr>
        <w:spacing w:after="0" w:line="240" w:lineRule="auto"/>
        <w:ind w:right="3232" w:firstLine="709"/>
        <w:jc w:val="both"/>
        <w:rPr>
          <w:rFonts w:ascii="Times New Roman" w:hAnsi="Times New Roman" w:cs="Times New Roman"/>
          <w:sz w:val="28"/>
          <w:szCs w:val="28"/>
        </w:rPr>
      </w:pPr>
    </w:p>
    <w:sectPr w:rsidR="00732CE5" w:rsidRPr="00252E45" w:rsidSect="0033001F">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A0B63"/>
    <w:multiLevelType w:val="multilevel"/>
    <w:tmpl w:val="EEA4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53422"/>
    <w:multiLevelType w:val="multilevel"/>
    <w:tmpl w:val="505E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B12C37"/>
    <w:multiLevelType w:val="multilevel"/>
    <w:tmpl w:val="E80E0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F90AD4"/>
    <w:multiLevelType w:val="multilevel"/>
    <w:tmpl w:val="169E1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6301CB"/>
    <w:multiLevelType w:val="multilevel"/>
    <w:tmpl w:val="FBB88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183A64"/>
    <w:multiLevelType w:val="multilevel"/>
    <w:tmpl w:val="87B48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E76721"/>
    <w:multiLevelType w:val="multilevel"/>
    <w:tmpl w:val="590EE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C25EAB"/>
    <w:multiLevelType w:val="multilevel"/>
    <w:tmpl w:val="1D408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CC3AC7"/>
    <w:multiLevelType w:val="multilevel"/>
    <w:tmpl w:val="39D2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6"/>
  </w:num>
  <w:num w:numId="4">
    <w:abstractNumId w:val="7"/>
  </w:num>
  <w:num w:numId="5">
    <w:abstractNumId w:val="4"/>
  </w:num>
  <w:num w:numId="6">
    <w:abstractNumId w:val="3"/>
  </w:num>
  <w:num w:numId="7">
    <w:abstractNumId w:val="8"/>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4A6"/>
    <w:rsid w:val="00252E45"/>
    <w:rsid w:val="0033001F"/>
    <w:rsid w:val="003719C2"/>
    <w:rsid w:val="005D0B8B"/>
    <w:rsid w:val="00732CE5"/>
    <w:rsid w:val="00F104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B7204"/>
  <w15:chartTrackingRefBased/>
  <w15:docId w15:val="{AC39849E-0418-485C-95CA-889BFE8EE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0B8B"/>
  </w:style>
  <w:style w:type="paragraph" w:styleId="1">
    <w:name w:val="heading 1"/>
    <w:basedOn w:val="a"/>
    <w:link w:val="10"/>
    <w:uiPriority w:val="9"/>
    <w:qFormat/>
    <w:rsid w:val="005D0B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D0B8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0B8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5D0B8B"/>
    <w:rPr>
      <w:rFonts w:asciiTheme="majorHAnsi" w:eastAsiaTheme="majorEastAsia" w:hAnsiTheme="majorHAnsi" w:cstheme="majorBidi"/>
      <w:color w:val="2E74B5" w:themeColor="accent1" w:themeShade="BF"/>
      <w:sz w:val="26"/>
      <w:szCs w:val="26"/>
    </w:rPr>
  </w:style>
  <w:style w:type="paragraph" w:styleId="a3">
    <w:name w:val="Normal (Web)"/>
    <w:basedOn w:val="a"/>
    <w:uiPriority w:val="99"/>
    <w:semiHidden/>
    <w:unhideWhenUsed/>
    <w:rsid w:val="005D0B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D0B8B"/>
  </w:style>
  <w:style w:type="character" w:customStyle="1" w:styleId="articleseperator">
    <w:name w:val="article_seperator"/>
    <w:basedOn w:val="a0"/>
    <w:rsid w:val="005D0B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2953</Words>
  <Characters>16833</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2020-10-26T04:06:00Z</dcterms:created>
  <dcterms:modified xsi:type="dcterms:W3CDTF">2020-10-26T04:46:00Z</dcterms:modified>
</cp:coreProperties>
</file>